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30" w:rsidRDefault="00C33930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C33930" w:rsidRDefault="00C33930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</w:p>
    <w:p w:rsidR="00C33930" w:rsidRPr="00C33930" w:rsidRDefault="00C6177E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28"/>
          <w:szCs w:val="28"/>
          <w:lang w:val="nb-NO"/>
        </w:rPr>
      </w:pPr>
      <w:r>
        <w:rPr>
          <w:rFonts w:cs="Helvetica-BoldOblique"/>
          <w:b/>
          <w:bCs/>
          <w:i/>
          <w:iCs/>
          <w:sz w:val="28"/>
          <w:szCs w:val="28"/>
          <w:lang w:val="nb-NO"/>
        </w:rPr>
        <w:t xml:space="preserve">Protokoll </w:t>
      </w:r>
      <w:r w:rsidR="00C33930" w:rsidRPr="00C33930">
        <w:rPr>
          <w:rFonts w:cs="Helvetica-BoldOblique"/>
          <w:b/>
          <w:bCs/>
          <w:i/>
          <w:iCs/>
          <w:sz w:val="28"/>
          <w:szCs w:val="28"/>
          <w:lang w:val="nb-NO"/>
        </w:rPr>
        <w:t xml:space="preserve"> til styremøte i Bremnes Idrettslag</w:t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Helvetica-BoldOblique"/>
          <w:b/>
          <w:bCs/>
          <w:i/>
          <w:iCs/>
          <w:sz w:val="32"/>
          <w:szCs w:val="32"/>
          <w:lang w:val="nb-NO"/>
        </w:rPr>
      </w:pP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Møtenummer:</w:t>
      </w:r>
      <w:r w:rsidRPr="00C33930"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 w:rsidR="001213EE">
        <w:rPr>
          <w:rFonts w:cs="Times-Roman"/>
          <w:lang w:val="nb-NO"/>
        </w:rPr>
        <w:t>3</w:t>
      </w:r>
      <w:r w:rsidR="00B02DDD">
        <w:rPr>
          <w:rFonts w:cs="Times-Roman"/>
          <w:lang w:val="nb-NO"/>
        </w:rPr>
        <w:t>/201</w:t>
      </w:r>
      <w:r w:rsidR="005D2E53">
        <w:rPr>
          <w:rFonts w:cs="Times-Roman"/>
          <w:lang w:val="nb-NO"/>
        </w:rPr>
        <w:t>9</w:t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Dato: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="001213EE">
        <w:rPr>
          <w:rFonts w:cs="Times-Roman"/>
          <w:lang w:val="nb-NO"/>
        </w:rPr>
        <w:t>03</w:t>
      </w:r>
      <w:r w:rsidR="005D2E53">
        <w:rPr>
          <w:rFonts w:cs="Times-Roman"/>
          <w:lang w:val="nb-NO"/>
        </w:rPr>
        <w:t>.</w:t>
      </w:r>
      <w:r w:rsidR="001213EE">
        <w:rPr>
          <w:rFonts w:cs="Times-Roman"/>
          <w:lang w:val="nb-NO"/>
        </w:rPr>
        <w:t>04.</w:t>
      </w:r>
      <w:r w:rsidR="005D2E53">
        <w:rPr>
          <w:rFonts w:cs="Times-Roman"/>
          <w:lang w:val="nb-NO"/>
        </w:rPr>
        <w:t>2019</w:t>
      </w:r>
      <w:r w:rsidRPr="00C33930">
        <w:rPr>
          <w:rFonts w:cs="Times-Roman"/>
          <w:lang w:val="nb-NO"/>
        </w:rPr>
        <w:tab/>
      </w:r>
    </w:p>
    <w:p w:rsidR="00C33930" w:rsidRPr="00C33930" w:rsidRDefault="00E97E16" w:rsidP="00C33930">
      <w:pPr>
        <w:autoSpaceDE w:val="0"/>
        <w:autoSpaceDN w:val="0"/>
        <w:adjustRightInd w:val="0"/>
        <w:rPr>
          <w:rFonts w:cs="Times-Roman"/>
          <w:lang w:val="nb-NO"/>
        </w:rPr>
      </w:pPr>
      <w:r>
        <w:rPr>
          <w:rFonts w:cs="Times-Roman"/>
          <w:lang w:val="nb-NO"/>
        </w:rPr>
        <w:t>Kl:</w:t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</w:r>
      <w:r>
        <w:rPr>
          <w:rFonts w:cs="Times-Roman"/>
          <w:lang w:val="nb-NO"/>
        </w:rPr>
        <w:tab/>
        <w:t>1</w:t>
      </w:r>
      <w:r w:rsidR="007D5B83">
        <w:rPr>
          <w:rFonts w:cs="Times-Roman"/>
          <w:lang w:val="nb-NO"/>
        </w:rPr>
        <w:t>8</w:t>
      </w:r>
      <w:r w:rsidR="007417A9">
        <w:rPr>
          <w:rFonts w:cs="Times-Roman"/>
          <w:lang w:val="nb-NO"/>
        </w:rPr>
        <w:t>:</w:t>
      </w:r>
      <w:r w:rsidR="00A370BC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0 – 2</w:t>
      </w:r>
      <w:r w:rsidR="0041738E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.</w:t>
      </w:r>
      <w:r w:rsidR="00F33580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>0</w:t>
      </w:r>
      <w:r w:rsidR="00C33930" w:rsidRPr="00C33930">
        <w:rPr>
          <w:rFonts w:cs="Times-Roman"/>
          <w:lang w:val="nb-NO"/>
        </w:rPr>
        <w:tab/>
      </w:r>
      <w:r w:rsidR="00C33930" w:rsidRPr="00C33930">
        <w:rPr>
          <w:rFonts w:cs="Times-Roman"/>
          <w:lang w:val="nb-NO"/>
        </w:rPr>
        <w:tab/>
      </w:r>
    </w:p>
    <w:p w:rsidR="00C33930" w:rsidRPr="00C33930" w:rsidRDefault="00C33930" w:rsidP="00C33930">
      <w:pPr>
        <w:autoSpaceDE w:val="0"/>
        <w:autoSpaceDN w:val="0"/>
        <w:adjustRightInd w:val="0"/>
        <w:rPr>
          <w:rFonts w:cs="Times-Roman"/>
          <w:lang w:val="nb-NO"/>
        </w:rPr>
      </w:pPr>
      <w:r w:rsidRPr="00C33930">
        <w:rPr>
          <w:rFonts w:cs="Times-Roman"/>
          <w:lang w:val="nb-NO"/>
        </w:rPr>
        <w:t>St</w:t>
      </w:r>
      <w:r w:rsidR="004C659C">
        <w:rPr>
          <w:rFonts w:cs="Times-Roman"/>
          <w:lang w:val="nb-NO"/>
        </w:rPr>
        <w:t>a</w:t>
      </w:r>
      <w:r w:rsidRPr="00C33930">
        <w:rPr>
          <w:rFonts w:cs="Times-Roman"/>
          <w:lang w:val="nb-NO"/>
        </w:rPr>
        <w:t>d: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  <w:r w:rsidR="00120B1A">
        <w:rPr>
          <w:rFonts w:cs="Times-Roman"/>
          <w:lang w:val="nb-NO"/>
        </w:rPr>
        <w:t>Klubbhuset</w:t>
      </w:r>
      <w:r w:rsidRPr="00C33930">
        <w:rPr>
          <w:rFonts w:cs="Times-Roman"/>
          <w:lang w:val="nb-NO"/>
        </w:rPr>
        <w:tab/>
      </w:r>
      <w:r w:rsidRPr="00C33930">
        <w:rPr>
          <w:rFonts w:cs="Times-Roman"/>
          <w:lang w:val="nb-NO"/>
        </w:rPr>
        <w:tab/>
      </w:r>
    </w:p>
    <w:p w:rsidR="00C33930" w:rsidRDefault="00C33930" w:rsidP="00C33930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 w:rsidRPr="00C4681F">
        <w:rPr>
          <w:rFonts w:cs="Times-Bold"/>
          <w:bCs/>
          <w:lang w:val="nb-NO"/>
        </w:rPr>
        <w:t>Innkalla:</w:t>
      </w:r>
      <w:r w:rsidRPr="00C4681F">
        <w:rPr>
          <w:rFonts w:cs="Times-Bold"/>
          <w:bCs/>
          <w:lang w:val="nb-NO"/>
        </w:rPr>
        <w:tab/>
        <w:t xml:space="preserve">Cato Esperø, </w:t>
      </w:r>
      <w:r w:rsidR="00A370BC" w:rsidRPr="00C4681F">
        <w:rPr>
          <w:rFonts w:cs="Times-Bold"/>
          <w:bCs/>
          <w:lang w:val="nb-NO"/>
        </w:rPr>
        <w:t>Kjersti Vespestad</w:t>
      </w:r>
      <w:r w:rsidRPr="00C4681F">
        <w:rPr>
          <w:rFonts w:cs="Times-Bold"/>
          <w:bCs/>
          <w:lang w:val="nb-NO"/>
        </w:rPr>
        <w:t xml:space="preserve">, </w:t>
      </w:r>
      <w:r w:rsidR="001213EE">
        <w:rPr>
          <w:rFonts w:cs="Times-Bold"/>
          <w:bCs/>
          <w:lang w:val="nb-NO"/>
        </w:rPr>
        <w:t xml:space="preserve">Geir Tveita, Liv Tori Selle, </w:t>
      </w:r>
      <w:r w:rsidR="008C45C8">
        <w:rPr>
          <w:rFonts w:cs="Times-Bold"/>
          <w:bCs/>
          <w:lang w:val="nb-NO"/>
        </w:rPr>
        <w:t>Ann-Helen Sætre,</w:t>
      </w:r>
      <w:r w:rsidR="00C4681F" w:rsidRPr="00C4681F">
        <w:rPr>
          <w:rFonts w:cs="Times-Bold"/>
          <w:bCs/>
          <w:lang w:val="nb-NO"/>
        </w:rPr>
        <w:t xml:space="preserve"> Leif Kåre Natterøy, </w:t>
      </w:r>
      <w:r w:rsidR="008E3BC6">
        <w:rPr>
          <w:rFonts w:cs="Times-Bold"/>
          <w:bCs/>
          <w:lang w:val="nb-NO"/>
        </w:rPr>
        <w:t>Martha Innvær</w:t>
      </w:r>
      <w:r w:rsidRPr="00C4681F">
        <w:rPr>
          <w:rFonts w:cs="Times-Bold"/>
          <w:bCs/>
          <w:lang w:val="nb-NO"/>
        </w:rPr>
        <w:t xml:space="preserve"> (vara), </w:t>
      </w:r>
      <w:r w:rsidR="008E3BC6">
        <w:rPr>
          <w:rFonts w:cs="Times-Bold"/>
          <w:bCs/>
          <w:lang w:val="nb-NO"/>
        </w:rPr>
        <w:t>Jonny Nesse</w:t>
      </w:r>
      <w:r w:rsidRPr="00C4681F">
        <w:rPr>
          <w:rFonts w:cs="Times-Bold"/>
          <w:bCs/>
          <w:lang w:val="nb-NO"/>
        </w:rPr>
        <w:t xml:space="preserve"> (v</w:t>
      </w:r>
      <w:r w:rsidR="00F92BED" w:rsidRPr="00C4681F">
        <w:rPr>
          <w:rFonts w:cs="Times-Bold"/>
          <w:bCs/>
          <w:lang w:val="nb-NO"/>
        </w:rPr>
        <w:t>ara)</w:t>
      </w:r>
      <w:r w:rsidR="008E3BC6">
        <w:rPr>
          <w:rFonts w:cs="Times-Bold"/>
          <w:bCs/>
          <w:lang w:val="nb-NO"/>
        </w:rPr>
        <w:t xml:space="preserve">, </w:t>
      </w:r>
      <w:r w:rsidR="00182CDF">
        <w:rPr>
          <w:rFonts w:cs="Times-Bold"/>
          <w:bCs/>
          <w:lang w:val="nb-NO"/>
        </w:rPr>
        <w:t>Arne Falk,</w:t>
      </w:r>
      <w:r w:rsidR="00182CDF" w:rsidRPr="00182CDF">
        <w:rPr>
          <w:rFonts w:cs="Times-Bold"/>
          <w:bCs/>
          <w:lang w:val="nb-NO"/>
        </w:rPr>
        <w:t xml:space="preserve"> </w:t>
      </w:r>
      <w:r w:rsidR="00182CDF">
        <w:rPr>
          <w:rFonts w:cs="Times-Bold"/>
          <w:bCs/>
          <w:lang w:val="nb-NO"/>
        </w:rPr>
        <w:t xml:space="preserve">Bente Steinsbø, </w:t>
      </w:r>
      <w:r w:rsidR="005D2E53">
        <w:rPr>
          <w:rFonts w:cs="Times-Bold"/>
          <w:bCs/>
          <w:lang w:val="nb-NO"/>
        </w:rPr>
        <w:t>Jovana Babanic</w:t>
      </w:r>
      <w:r w:rsidR="00182CDF">
        <w:rPr>
          <w:rFonts w:cs="Times-Bold"/>
          <w:bCs/>
          <w:lang w:val="nb-NO"/>
        </w:rPr>
        <w:t xml:space="preserve"> (adm),</w:t>
      </w:r>
    </w:p>
    <w:p w:rsidR="001213EE" w:rsidRDefault="001213EE" w:rsidP="00C33930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>
        <w:rPr>
          <w:rFonts w:cs="Times-Bold"/>
          <w:bCs/>
          <w:lang w:val="nb-NO"/>
        </w:rPr>
        <w:tab/>
        <w:t>Gjester: valkomite og kontrollkomite</w:t>
      </w:r>
    </w:p>
    <w:p w:rsidR="001213EE" w:rsidRPr="00C4681F" w:rsidRDefault="001213EE" w:rsidP="00C33930">
      <w:pPr>
        <w:autoSpaceDE w:val="0"/>
        <w:autoSpaceDN w:val="0"/>
        <w:adjustRightInd w:val="0"/>
        <w:ind w:left="2124" w:hanging="2124"/>
        <w:rPr>
          <w:rFonts w:cs="Times-Bold"/>
          <w:bCs/>
          <w:lang w:val="nb-NO"/>
        </w:rPr>
      </w:pPr>
      <w:r>
        <w:rPr>
          <w:rFonts w:cs="Times-Bold"/>
          <w:bCs/>
          <w:lang w:val="nb-NO"/>
        </w:rPr>
        <w:tab/>
        <w:t>Gjest: Stian Olderkjær, Sit-koordinator i kommunen som skal snakke om av-og-til kampanjen.</w:t>
      </w:r>
    </w:p>
    <w:p w:rsidR="004C12E3" w:rsidRDefault="004C12E3" w:rsidP="00C33930">
      <w:pPr>
        <w:autoSpaceDE w:val="0"/>
        <w:autoSpaceDN w:val="0"/>
        <w:adjustRightInd w:val="0"/>
        <w:rPr>
          <w:rFonts w:cs="Times-Roman"/>
          <w:lang w:val="nb-NO"/>
        </w:rPr>
      </w:pPr>
      <w:r>
        <w:rPr>
          <w:rFonts w:cs="Times-Roman"/>
          <w:lang w:val="nb-NO"/>
        </w:rPr>
        <w:t xml:space="preserve">Frammøtte:                 Cato Esperø, Kjersti Vespestad, Leif Kåre Natterøy, Bente Steinsbø, Geir Tveita,    </w:t>
      </w:r>
    </w:p>
    <w:p w:rsidR="004C12E3" w:rsidRDefault="004C12E3" w:rsidP="00C33930">
      <w:pPr>
        <w:autoSpaceDE w:val="0"/>
        <w:autoSpaceDN w:val="0"/>
        <w:adjustRightInd w:val="0"/>
        <w:rPr>
          <w:rFonts w:cs="Times-Roman"/>
          <w:lang w:val="nb-NO"/>
        </w:rPr>
      </w:pPr>
      <w:r>
        <w:rPr>
          <w:rFonts w:cs="Times-Roman"/>
          <w:lang w:val="nb-NO"/>
        </w:rPr>
        <w:t xml:space="preserve">                                   Arne Falk, Ann Hel</w:t>
      </w:r>
      <w:r w:rsidR="00295920">
        <w:rPr>
          <w:rFonts w:cs="Times-Roman"/>
          <w:lang w:val="nb-NO"/>
        </w:rPr>
        <w:t>en Nesse Sætre, Lene Hope Ånderå</w:t>
      </w:r>
      <w:bookmarkStart w:id="0" w:name="_GoBack"/>
      <w:bookmarkEnd w:id="0"/>
      <w:r>
        <w:rPr>
          <w:rFonts w:cs="Times-Roman"/>
          <w:lang w:val="nb-NO"/>
        </w:rPr>
        <w:t xml:space="preserve">, Hildegunn Østensen Steinsbø, </w:t>
      </w:r>
    </w:p>
    <w:p w:rsidR="00C33930" w:rsidRPr="00C4681F" w:rsidRDefault="004C12E3" w:rsidP="00C33930">
      <w:pPr>
        <w:autoSpaceDE w:val="0"/>
        <w:autoSpaceDN w:val="0"/>
        <w:adjustRightInd w:val="0"/>
        <w:rPr>
          <w:rFonts w:cs="Times-Roman"/>
          <w:lang w:val="nb-NO"/>
        </w:rPr>
      </w:pPr>
      <w:r>
        <w:rPr>
          <w:rFonts w:cs="Times-Roman"/>
          <w:lang w:val="nb-NO"/>
        </w:rPr>
        <w:t xml:space="preserve">                                   Inga Svanheld,  Jovana Babanic</w:t>
      </w:r>
    </w:p>
    <w:p w:rsidR="00C33930" w:rsidRDefault="00C33930" w:rsidP="00C33930">
      <w:pPr>
        <w:autoSpaceDE w:val="0"/>
        <w:autoSpaceDN w:val="0"/>
        <w:adjustRightInd w:val="0"/>
        <w:rPr>
          <w:rFonts w:cs="Times-Bold"/>
          <w:b/>
          <w:bCs/>
        </w:rPr>
      </w:pPr>
      <w:r w:rsidRPr="00D325E9">
        <w:rPr>
          <w:rFonts w:cs="Times-Bold"/>
          <w:b/>
          <w:bCs/>
        </w:rPr>
        <w:t>Sakliste</w:t>
      </w:r>
      <w:r>
        <w:rPr>
          <w:rFonts w:cs="Times-Bold"/>
          <w:b/>
          <w:bCs/>
        </w:rPr>
        <w:t>:</w:t>
      </w:r>
    </w:p>
    <w:p w:rsidR="00C33930" w:rsidRDefault="00C33930" w:rsidP="00C33930">
      <w:pPr>
        <w:autoSpaceDE w:val="0"/>
        <w:autoSpaceDN w:val="0"/>
        <w:adjustRightInd w:val="0"/>
        <w:rPr>
          <w:rFonts w:cs="Times-Bold"/>
          <w:b/>
          <w:bCs/>
        </w:rPr>
      </w:pPr>
    </w:p>
    <w:tbl>
      <w:tblPr>
        <w:tblStyle w:val="Tabellrutenett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709"/>
        <w:gridCol w:w="1276"/>
        <w:gridCol w:w="1275"/>
      </w:tblGrid>
      <w:tr w:rsidR="00C33930" w:rsidRPr="00801C94" w:rsidTr="00F92BED">
        <w:tc>
          <w:tcPr>
            <w:tcW w:w="959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Saksnr.</w:t>
            </w:r>
          </w:p>
        </w:tc>
        <w:tc>
          <w:tcPr>
            <w:tcW w:w="5528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Sak</w:t>
            </w:r>
          </w:p>
        </w:tc>
        <w:tc>
          <w:tcPr>
            <w:tcW w:w="709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276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Ansvarleg</w:t>
            </w:r>
          </w:p>
        </w:tc>
        <w:tc>
          <w:tcPr>
            <w:tcW w:w="1275" w:type="dxa"/>
          </w:tcPr>
          <w:p w:rsidR="00C33930" w:rsidRPr="00801C94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01C94">
              <w:rPr>
                <w:rFonts w:cs="Times-Bold"/>
                <w:b/>
                <w:bCs/>
              </w:rPr>
              <w:t>Tid satt av</w:t>
            </w:r>
          </w:p>
        </w:tc>
      </w:tr>
      <w:tr w:rsidR="00C33930" w:rsidRPr="000B6813" w:rsidTr="00F92BED">
        <w:tc>
          <w:tcPr>
            <w:tcW w:w="959" w:type="dxa"/>
          </w:tcPr>
          <w:p w:rsidR="00C33930" w:rsidRPr="000B6813" w:rsidRDefault="001255A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19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C33930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Godkjenning av innkalling</w:t>
            </w:r>
            <w:r w:rsidR="001255A9">
              <w:rPr>
                <w:rFonts w:cs="Times-Bold"/>
                <w:bCs/>
                <w:sz w:val="20"/>
              </w:rPr>
              <w:t xml:space="preserve">/forrige </w:t>
            </w:r>
            <w:r w:rsidR="00065AE8">
              <w:rPr>
                <w:rFonts w:cs="Times-Bold"/>
                <w:bCs/>
                <w:sz w:val="20"/>
              </w:rPr>
              <w:t xml:space="preserve">referat </w:t>
            </w:r>
            <w:r w:rsidR="00FC623E">
              <w:rPr>
                <w:rFonts w:cs="Times-Bold"/>
                <w:bCs/>
                <w:sz w:val="20"/>
              </w:rPr>
              <w:t>og status aksjoner</w:t>
            </w:r>
          </w:p>
          <w:p w:rsidR="003473C6" w:rsidRPr="000B6813" w:rsidRDefault="003473C6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Innkalling og protokoll godkjent og legges ut på hjemmesida.</w:t>
            </w:r>
          </w:p>
        </w:tc>
        <w:tc>
          <w:tcPr>
            <w:tcW w:w="709" w:type="dxa"/>
          </w:tcPr>
          <w:p w:rsidR="00C33930" w:rsidRPr="000B6813" w:rsidRDefault="00C33930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C33930" w:rsidRPr="000B6813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C33930" w:rsidRPr="000B6813" w:rsidRDefault="00C4681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065AE8">
              <w:rPr>
                <w:rFonts w:cs="Times-Bold"/>
                <w:bCs/>
                <w:sz w:val="20"/>
              </w:rPr>
              <w:t>0</w:t>
            </w:r>
            <w:r w:rsidR="00C33930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C33930" w:rsidRPr="000B6813" w:rsidTr="00F92BED">
        <w:tc>
          <w:tcPr>
            <w:tcW w:w="959" w:type="dxa"/>
          </w:tcPr>
          <w:p w:rsidR="00C33930" w:rsidRPr="000B6813" w:rsidRDefault="001255A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20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D92444" w:rsidRPr="000B6813" w:rsidRDefault="00C33930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Økonomi</w:t>
            </w:r>
            <w:r w:rsidR="000546BD">
              <w:rPr>
                <w:rFonts w:cs="Times-Bold"/>
                <w:bCs/>
                <w:sz w:val="20"/>
              </w:rPr>
              <w:t xml:space="preserve">; </w:t>
            </w:r>
            <w:r w:rsidR="007D4EEA">
              <w:rPr>
                <w:rFonts w:cs="Times-Bold"/>
                <w:bCs/>
                <w:sz w:val="20"/>
              </w:rPr>
              <w:t>regnskap</w:t>
            </w:r>
            <w:r w:rsidR="003A37CB">
              <w:rPr>
                <w:rFonts w:cs="Times-Bold"/>
                <w:bCs/>
                <w:sz w:val="20"/>
              </w:rPr>
              <w:t>/likviditet</w:t>
            </w:r>
            <w:r w:rsidR="003473C6">
              <w:rPr>
                <w:rFonts w:cs="Times-Bold"/>
                <w:bCs/>
                <w:sz w:val="20"/>
              </w:rPr>
              <w:t xml:space="preserve">: Regnskapet </w:t>
            </w:r>
            <w:proofErr w:type="spellStart"/>
            <w:r w:rsidR="003473C6">
              <w:rPr>
                <w:rFonts w:cs="Times-Bold"/>
                <w:bCs/>
                <w:sz w:val="20"/>
              </w:rPr>
              <w:t>t.o.m</w:t>
            </w:r>
            <w:proofErr w:type="spellEnd"/>
            <w:r w:rsidR="003473C6">
              <w:rPr>
                <w:rFonts w:cs="Times-Bold"/>
                <w:bCs/>
                <w:sz w:val="20"/>
              </w:rPr>
              <w:t xml:space="preserve"> februar ble presentert. Gode og forventet resultater så lenge. </w:t>
            </w:r>
          </w:p>
        </w:tc>
        <w:tc>
          <w:tcPr>
            <w:tcW w:w="709" w:type="dxa"/>
          </w:tcPr>
          <w:p w:rsidR="00C33930" w:rsidRPr="000B6813" w:rsidRDefault="00C33930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C33930" w:rsidRPr="000B6813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Leif Kåre</w:t>
            </w:r>
          </w:p>
        </w:tc>
        <w:tc>
          <w:tcPr>
            <w:tcW w:w="1275" w:type="dxa"/>
          </w:tcPr>
          <w:p w:rsidR="00C33930" w:rsidRPr="000B6813" w:rsidRDefault="001255A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 xml:space="preserve">15 </w:t>
            </w:r>
            <w:r w:rsidR="00C33930">
              <w:rPr>
                <w:rFonts w:cs="Times-Bold"/>
                <w:bCs/>
                <w:sz w:val="20"/>
              </w:rPr>
              <w:t>min</w:t>
            </w:r>
          </w:p>
        </w:tc>
      </w:tr>
      <w:tr w:rsidR="00FC623E" w:rsidRPr="000B6813" w:rsidTr="00F92BED">
        <w:tc>
          <w:tcPr>
            <w:tcW w:w="959" w:type="dxa"/>
          </w:tcPr>
          <w:p w:rsidR="00FC623E" w:rsidRPr="000B6813" w:rsidRDefault="001255A9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21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FC623E" w:rsidRPr="000546BD" w:rsidRDefault="00FC623E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 w:rsidRPr="000546BD">
              <w:rPr>
                <w:rFonts w:cs="Times-Bold"/>
                <w:bCs/>
                <w:sz w:val="20"/>
                <w:lang w:val="nn-NO"/>
              </w:rPr>
              <w:t>Kort oppdatering frå avdelingane</w:t>
            </w:r>
            <w:r w:rsidR="003473C6">
              <w:rPr>
                <w:rFonts w:cs="Times-Bold"/>
                <w:bCs/>
                <w:sz w:val="20"/>
                <w:lang w:val="nn-NO"/>
              </w:rPr>
              <w:t xml:space="preserve">: Fotball: Styremøte med mange nye styremedlemmer </w:t>
            </w:r>
            <w:proofErr w:type="spellStart"/>
            <w:r w:rsidR="003473C6">
              <w:rPr>
                <w:rFonts w:cs="Times-Bold"/>
                <w:bCs/>
                <w:sz w:val="20"/>
                <w:lang w:val="nn-NO"/>
              </w:rPr>
              <w:t>avholdt</w:t>
            </w:r>
            <w:proofErr w:type="spellEnd"/>
            <w:r w:rsidR="003473C6">
              <w:rPr>
                <w:rFonts w:cs="Times-Bold"/>
                <w:bCs/>
                <w:sz w:val="20"/>
                <w:lang w:val="nn-NO"/>
              </w:rPr>
              <w:t xml:space="preserve"> den 01.04. A lag dame vant </w:t>
            </w:r>
            <w:proofErr w:type="spellStart"/>
            <w:r w:rsidR="003473C6">
              <w:rPr>
                <w:rFonts w:cs="Times-Bold"/>
                <w:bCs/>
                <w:sz w:val="20"/>
                <w:lang w:val="nn-NO"/>
              </w:rPr>
              <w:t>Macron</w:t>
            </w:r>
            <w:proofErr w:type="spellEnd"/>
            <w:r w:rsidR="003473C6">
              <w:rPr>
                <w:rFonts w:cs="Times-Bold"/>
                <w:bCs/>
                <w:sz w:val="20"/>
                <w:lang w:val="nn-NO"/>
              </w:rPr>
              <w:t xml:space="preserve"> Cup; 2 </w:t>
            </w:r>
            <w:proofErr w:type="spellStart"/>
            <w:r w:rsidR="003473C6">
              <w:rPr>
                <w:rFonts w:cs="Times-Bold"/>
                <w:bCs/>
                <w:sz w:val="20"/>
                <w:lang w:val="nn-NO"/>
              </w:rPr>
              <w:t>spillere</w:t>
            </w:r>
            <w:proofErr w:type="spellEnd"/>
            <w:r w:rsidR="003473C6">
              <w:rPr>
                <w:rFonts w:cs="Times-Bold"/>
                <w:bCs/>
                <w:sz w:val="20"/>
                <w:lang w:val="nn-NO"/>
              </w:rPr>
              <w:t xml:space="preserve"> på kretslaget. Påskequiz den 19.04. Turn: Nesten helt nytt styre; Påskebingo den 14.04.; Våroppvisning 27.04.; Friidrett: Nok påmeldte til </w:t>
            </w:r>
            <w:proofErr w:type="spellStart"/>
            <w:r w:rsidR="003473C6">
              <w:rPr>
                <w:rFonts w:cs="Times-Bold"/>
                <w:bCs/>
                <w:sz w:val="20"/>
                <w:lang w:val="nn-NO"/>
              </w:rPr>
              <w:t>AthletiX</w:t>
            </w:r>
            <w:proofErr w:type="spellEnd"/>
            <w:r w:rsidR="003473C6">
              <w:rPr>
                <w:rFonts w:cs="Times-Bold"/>
                <w:bCs/>
                <w:sz w:val="20"/>
                <w:lang w:val="nn-NO"/>
              </w:rPr>
              <w:t xml:space="preserve"> kurs i helga med instruktør frå Oslo; </w:t>
            </w:r>
            <w:proofErr w:type="spellStart"/>
            <w:r w:rsidR="003473C6">
              <w:rPr>
                <w:rFonts w:cs="Times-Bold"/>
                <w:bCs/>
                <w:sz w:val="20"/>
                <w:lang w:val="nn-NO"/>
              </w:rPr>
              <w:t>utesesong</w:t>
            </w:r>
            <w:proofErr w:type="spellEnd"/>
            <w:r w:rsidR="003473C6">
              <w:rPr>
                <w:rFonts w:cs="Times-Bold"/>
                <w:bCs/>
                <w:sz w:val="20"/>
                <w:lang w:val="nn-NO"/>
              </w:rPr>
              <w:t xml:space="preserve"> rett etter påskeferie.</w:t>
            </w:r>
          </w:p>
        </w:tc>
        <w:tc>
          <w:tcPr>
            <w:tcW w:w="709" w:type="dxa"/>
          </w:tcPr>
          <w:p w:rsidR="00FC623E" w:rsidRPr="000B6813" w:rsidRDefault="00FC623E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FC623E" w:rsidRPr="000B6813" w:rsidRDefault="001255A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Liv Tori,</w:t>
            </w:r>
            <w:r w:rsidR="003A37CB">
              <w:rPr>
                <w:rFonts w:cs="Times-Bold"/>
                <w:bCs/>
                <w:sz w:val="20"/>
              </w:rPr>
              <w:t xml:space="preserve"> </w:t>
            </w:r>
            <w:r w:rsidR="00FC623E">
              <w:rPr>
                <w:rFonts w:cs="Times-Bold"/>
                <w:bCs/>
                <w:sz w:val="20"/>
              </w:rPr>
              <w:t>Ann-Helen</w:t>
            </w:r>
            <w:r w:rsidR="008E3BC6">
              <w:rPr>
                <w:rFonts w:cs="Times-Bold"/>
                <w:bCs/>
                <w:sz w:val="20"/>
              </w:rPr>
              <w:t xml:space="preserve">, </w:t>
            </w:r>
            <w:r w:rsidR="008C45C8">
              <w:rPr>
                <w:rFonts w:cs="Times-Bold"/>
                <w:bCs/>
                <w:sz w:val="20"/>
              </w:rPr>
              <w:t>Arne</w:t>
            </w:r>
          </w:p>
        </w:tc>
        <w:tc>
          <w:tcPr>
            <w:tcW w:w="1275" w:type="dxa"/>
          </w:tcPr>
          <w:p w:rsidR="00FC623E" w:rsidRPr="000B6813" w:rsidRDefault="004B0B6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BE1694">
              <w:rPr>
                <w:rFonts w:cs="Times-Bold"/>
                <w:bCs/>
                <w:sz w:val="20"/>
              </w:rPr>
              <w:t>5</w:t>
            </w:r>
            <w:r w:rsidR="00FC623E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7D5B83" w:rsidRPr="000B6813" w:rsidTr="00F92BED">
        <w:tc>
          <w:tcPr>
            <w:tcW w:w="959" w:type="dxa"/>
          </w:tcPr>
          <w:p w:rsidR="007D5B83" w:rsidRPr="00513429" w:rsidRDefault="001255A9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  <w:lang w:val="nn-NO"/>
              </w:rPr>
            </w:pPr>
            <w:r>
              <w:rPr>
                <w:rFonts w:cs="Times-Bold"/>
                <w:bCs/>
                <w:sz w:val="20"/>
                <w:lang w:val="nn-NO"/>
              </w:rPr>
              <w:t>2</w:t>
            </w:r>
            <w:r w:rsidR="00F91C7D">
              <w:rPr>
                <w:rFonts w:cs="Times-Bold"/>
                <w:bCs/>
                <w:sz w:val="20"/>
                <w:lang w:val="nn-NO"/>
              </w:rPr>
              <w:t>2</w:t>
            </w:r>
            <w:r w:rsidR="005D2E53">
              <w:rPr>
                <w:rFonts w:cs="Times-Bold"/>
                <w:bCs/>
                <w:sz w:val="20"/>
                <w:lang w:val="nn-NO"/>
              </w:rPr>
              <w:t>/19</w:t>
            </w:r>
          </w:p>
        </w:tc>
        <w:tc>
          <w:tcPr>
            <w:tcW w:w="5528" w:type="dxa"/>
          </w:tcPr>
          <w:p w:rsidR="007D5B83" w:rsidRDefault="003A37C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Barneidrett og politiattest</w:t>
            </w:r>
            <w:r w:rsidR="007D5B83">
              <w:rPr>
                <w:rFonts w:cs="Times-Bold"/>
                <w:bCs/>
                <w:sz w:val="20"/>
              </w:rPr>
              <w:t>, aktuelle saker</w:t>
            </w:r>
            <w:r w:rsidR="001E7814">
              <w:rPr>
                <w:rFonts w:cs="Times-Bold"/>
                <w:bCs/>
                <w:sz w:val="20"/>
              </w:rPr>
              <w:t xml:space="preserve">: ADM har gjennomført kontroll på innleverte attester og tatt kontakt med trenere som skal levere den. Neste på lista er foreldrekontakter. </w:t>
            </w:r>
          </w:p>
        </w:tc>
        <w:tc>
          <w:tcPr>
            <w:tcW w:w="709" w:type="dxa"/>
          </w:tcPr>
          <w:p w:rsidR="007D5B83" w:rsidRDefault="007D5B83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7D5B83" w:rsidRDefault="007D5B8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Kjersti</w:t>
            </w:r>
          </w:p>
        </w:tc>
        <w:tc>
          <w:tcPr>
            <w:tcW w:w="1275" w:type="dxa"/>
          </w:tcPr>
          <w:p w:rsidR="007D5B83" w:rsidRDefault="00DC022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2D7085">
              <w:rPr>
                <w:rFonts w:cs="Times-Bold"/>
                <w:bCs/>
                <w:sz w:val="20"/>
              </w:rPr>
              <w:t>0</w:t>
            </w:r>
            <w:r w:rsidR="007D5B83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8E3BC6" w:rsidRPr="000B6813" w:rsidTr="00F92BED">
        <w:tc>
          <w:tcPr>
            <w:tcW w:w="959" w:type="dxa"/>
          </w:tcPr>
          <w:p w:rsidR="008E3BC6" w:rsidRDefault="001255A9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</w:t>
            </w:r>
            <w:r w:rsidR="00F91C7D">
              <w:rPr>
                <w:rFonts w:cs="Times-Bold"/>
                <w:bCs/>
                <w:sz w:val="20"/>
              </w:rPr>
              <w:t>3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8E3BC6" w:rsidRDefault="00581EAB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Status sponsorarbeid</w:t>
            </w:r>
            <w:r w:rsidR="001E7814">
              <w:rPr>
                <w:rFonts w:cs="Times-Bold"/>
                <w:bCs/>
                <w:sz w:val="20"/>
              </w:rPr>
              <w:t xml:space="preserve">: </w:t>
            </w:r>
            <w:r w:rsidR="00A74D59">
              <w:rPr>
                <w:rFonts w:cs="Times-Bold"/>
                <w:bCs/>
                <w:sz w:val="20"/>
              </w:rPr>
              <w:t xml:space="preserve">Veldig bra oppmøte på sponsortreff den 26.03. Tore Kallevåg hadde presentasjon om status på sponsorarbeid og Nina </w:t>
            </w:r>
            <w:proofErr w:type="spellStart"/>
            <w:r w:rsidR="00A74D59">
              <w:rPr>
                <w:rFonts w:cs="Times-Bold"/>
                <w:bCs/>
                <w:sz w:val="20"/>
              </w:rPr>
              <w:t>Yngvaldsen</w:t>
            </w:r>
            <w:proofErr w:type="spellEnd"/>
            <w:r w:rsidR="00A74D59">
              <w:rPr>
                <w:rFonts w:cs="Times-Bold"/>
                <w:bCs/>
                <w:sz w:val="20"/>
              </w:rPr>
              <w:t xml:space="preserve"> fortalte om industriutviklingsprosjekter på øya. ADM har hatt kontakt med potensielle nye sponsorer. </w:t>
            </w:r>
          </w:p>
        </w:tc>
        <w:tc>
          <w:tcPr>
            <w:tcW w:w="709" w:type="dxa"/>
          </w:tcPr>
          <w:p w:rsidR="008E3BC6" w:rsidRDefault="00E873CA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8E3BC6" w:rsidRDefault="005D2E53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8E3BC6" w:rsidRDefault="001255A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5</w:t>
            </w:r>
            <w:r w:rsidR="00BE1694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BD600A" w:rsidRPr="00884487" w:rsidTr="00F92BED">
        <w:tc>
          <w:tcPr>
            <w:tcW w:w="959" w:type="dxa"/>
          </w:tcPr>
          <w:p w:rsidR="00BD600A" w:rsidRDefault="001255A9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</w:t>
            </w:r>
            <w:r w:rsidR="00F91C7D">
              <w:rPr>
                <w:rFonts w:cs="Times-Bold"/>
                <w:bCs/>
                <w:sz w:val="20"/>
              </w:rPr>
              <w:t>4</w:t>
            </w:r>
            <w:r w:rsidR="005D2E53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BD600A" w:rsidRDefault="00D92444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Eventuelle s</w:t>
            </w:r>
            <w:r w:rsidR="004C3A9F">
              <w:rPr>
                <w:rFonts w:cs="Times-Bold"/>
                <w:bCs/>
                <w:sz w:val="20"/>
              </w:rPr>
              <w:t>aker/info fra administrasjonen</w:t>
            </w:r>
            <w:r w:rsidR="00A74D59">
              <w:rPr>
                <w:rFonts w:cs="Times-Bold"/>
                <w:bCs/>
                <w:sz w:val="20"/>
              </w:rPr>
              <w:t>: Treningsavgift for fotball er sendt ut. Betalingsfrist 25.april. Godt i gang med planlegging av Rema Cup.</w:t>
            </w:r>
          </w:p>
        </w:tc>
        <w:tc>
          <w:tcPr>
            <w:tcW w:w="709" w:type="dxa"/>
          </w:tcPr>
          <w:p w:rsidR="00BD600A" w:rsidRDefault="004C3A9F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BD600A" w:rsidRDefault="00F91C7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BD600A" w:rsidRDefault="005D2E53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</w:t>
            </w:r>
            <w:r w:rsidR="001255A9">
              <w:rPr>
                <w:rFonts w:cs="Times-Bold"/>
                <w:bCs/>
                <w:sz w:val="20"/>
              </w:rPr>
              <w:t>5</w:t>
            </w:r>
            <w:r w:rsidR="00BD600A">
              <w:rPr>
                <w:rFonts w:cs="Times-Bold"/>
                <w:bCs/>
                <w:sz w:val="20"/>
              </w:rPr>
              <w:t xml:space="preserve"> min</w:t>
            </w:r>
          </w:p>
        </w:tc>
      </w:tr>
      <w:tr w:rsidR="00F91C7D" w:rsidRPr="00884487" w:rsidTr="00F92BED">
        <w:tc>
          <w:tcPr>
            <w:tcW w:w="959" w:type="dxa"/>
          </w:tcPr>
          <w:p w:rsidR="00F91C7D" w:rsidRDefault="001255A9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</w:t>
            </w:r>
            <w:r w:rsidR="00244088">
              <w:rPr>
                <w:rFonts w:cs="Times-Bold"/>
                <w:bCs/>
                <w:sz w:val="20"/>
              </w:rPr>
              <w:t>5</w:t>
            </w:r>
            <w:r w:rsidR="00F91C7D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F91C7D" w:rsidRDefault="00244088" w:rsidP="00F92BED">
            <w:pPr>
              <w:rPr>
                <w:rFonts w:cs="Times-Bold"/>
                <w:bCs/>
                <w:sz w:val="20"/>
              </w:rPr>
            </w:pPr>
            <w:proofErr w:type="spellStart"/>
            <w:r>
              <w:rPr>
                <w:rFonts w:cs="Times-Bold"/>
                <w:bCs/>
                <w:sz w:val="20"/>
              </w:rPr>
              <w:t>Ros&amp;Ris</w:t>
            </w:r>
            <w:proofErr w:type="spellEnd"/>
            <w:r>
              <w:rPr>
                <w:rFonts w:cs="Times-Bold"/>
                <w:bCs/>
                <w:sz w:val="20"/>
              </w:rPr>
              <w:t xml:space="preserve"> (forebedringsportalen)</w:t>
            </w:r>
            <w:r w:rsidR="001255A9">
              <w:rPr>
                <w:rFonts w:cs="Times-Bold"/>
                <w:bCs/>
                <w:sz w:val="20"/>
              </w:rPr>
              <w:t xml:space="preserve"> veien videre</w:t>
            </w:r>
            <w:r w:rsidR="00F0393B">
              <w:rPr>
                <w:rFonts w:cs="Times-Bold"/>
                <w:bCs/>
                <w:sz w:val="20"/>
              </w:rPr>
              <w:t xml:space="preserve">. Styre har vedtatt at Øyvin Marsteen, Lene Sortland Nesse og Anna iren Stavland blir medlemmer av </w:t>
            </w:r>
            <w:proofErr w:type="spellStart"/>
            <w:r w:rsidR="00F0393B">
              <w:rPr>
                <w:rFonts w:cs="Times-Bold"/>
                <w:bCs/>
                <w:sz w:val="20"/>
              </w:rPr>
              <w:t>Ros&amp;Ris</w:t>
            </w:r>
            <w:proofErr w:type="spellEnd"/>
            <w:r w:rsidR="00F0393B">
              <w:rPr>
                <w:rFonts w:cs="Times-Bold"/>
                <w:bCs/>
                <w:sz w:val="20"/>
              </w:rPr>
              <w:t xml:space="preserve"> komiteen. Stiftelsesmøte organiseres snarest mulig. Portalen lanseres i etterkant. </w:t>
            </w:r>
          </w:p>
        </w:tc>
        <w:tc>
          <w:tcPr>
            <w:tcW w:w="709" w:type="dxa"/>
          </w:tcPr>
          <w:p w:rsidR="00F91C7D" w:rsidRDefault="00F91C7D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F91C7D" w:rsidRDefault="00F91C7D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F91C7D" w:rsidRDefault="001255A9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10 min</w:t>
            </w:r>
          </w:p>
        </w:tc>
      </w:tr>
      <w:tr w:rsidR="001255A9" w:rsidRPr="00884487" w:rsidTr="00F92BED">
        <w:tc>
          <w:tcPr>
            <w:tcW w:w="959" w:type="dxa"/>
          </w:tcPr>
          <w:p w:rsidR="001255A9" w:rsidRDefault="00244088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26</w:t>
            </w:r>
            <w:r w:rsidR="001255A9">
              <w:rPr>
                <w:rFonts w:cs="Times-Bold"/>
                <w:bCs/>
                <w:sz w:val="20"/>
              </w:rPr>
              <w:t>/19</w:t>
            </w:r>
          </w:p>
        </w:tc>
        <w:tc>
          <w:tcPr>
            <w:tcW w:w="5528" w:type="dxa"/>
          </w:tcPr>
          <w:p w:rsidR="001255A9" w:rsidRDefault="00244088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Av-og-til, med Stian Olderkjær</w:t>
            </w:r>
            <w:r w:rsidR="001255A9">
              <w:rPr>
                <w:rFonts w:cs="Times-Bold"/>
                <w:bCs/>
                <w:sz w:val="20"/>
              </w:rPr>
              <w:t xml:space="preserve"> fra Bømlo kommune</w:t>
            </w:r>
            <w:r w:rsidR="00F0393B">
              <w:rPr>
                <w:rFonts w:cs="Times-Bold"/>
                <w:bCs/>
                <w:sz w:val="20"/>
              </w:rPr>
              <w:t>: Av-og-Til kampanje sitt mål er å informere om alkohol</w:t>
            </w:r>
            <w:r w:rsidR="00C6177E">
              <w:rPr>
                <w:rFonts w:cs="Times-Bold"/>
                <w:bCs/>
                <w:sz w:val="20"/>
              </w:rPr>
              <w:t xml:space="preserve">forbruk og er rettet mot foreldregruppene. Alkopolicy bør utarbeides i lag med </w:t>
            </w:r>
            <w:r w:rsidR="00C6177E">
              <w:rPr>
                <w:rFonts w:cs="Times-Bold"/>
                <w:bCs/>
                <w:sz w:val="20"/>
              </w:rPr>
              <w:lastRenderedPageBreak/>
              <w:t>trenere. Styre enig i at Rema Cup er en bra plattform for fremheving av kampanje/policyen.</w:t>
            </w:r>
          </w:p>
        </w:tc>
        <w:tc>
          <w:tcPr>
            <w:tcW w:w="709" w:type="dxa"/>
          </w:tcPr>
          <w:p w:rsidR="001255A9" w:rsidRDefault="001255A9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lastRenderedPageBreak/>
              <w:t>O</w:t>
            </w:r>
          </w:p>
        </w:tc>
        <w:tc>
          <w:tcPr>
            <w:tcW w:w="1276" w:type="dxa"/>
          </w:tcPr>
          <w:p w:rsidR="001255A9" w:rsidRDefault="001255A9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Stian</w:t>
            </w:r>
          </w:p>
        </w:tc>
        <w:tc>
          <w:tcPr>
            <w:tcW w:w="1275" w:type="dxa"/>
          </w:tcPr>
          <w:p w:rsidR="001255A9" w:rsidRDefault="001255A9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20 min</w:t>
            </w:r>
          </w:p>
        </w:tc>
      </w:tr>
      <w:tr w:rsidR="004C3A9F" w:rsidRPr="00884487" w:rsidTr="00F92BED">
        <w:tc>
          <w:tcPr>
            <w:tcW w:w="959" w:type="dxa"/>
          </w:tcPr>
          <w:p w:rsidR="004C3A9F" w:rsidRDefault="00DD73D7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27/19</w:t>
            </w:r>
          </w:p>
        </w:tc>
        <w:tc>
          <w:tcPr>
            <w:tcW w:w="5528" w:type="dxa"/>
          </w:tcPr>
          <w:p w:rsidR="004C3A9F" w:rsidRDefault="00DD73D7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Fotball ønsker å ansette på sport</w:t>
            </w:r>
            <w:r w:rsidR="00C6177E">
              <w:rPr>
                <w:rFonts w:cs="Times-Bold"/>
                <w:bCs/>
                <w:sz w:val="20"/>
              </w:rPr>
              <w:t xml:space="preserve">: Saken sendt tilbake til fotballstyre som må komme med business case for ansettelsen. </w:t>
            </w:r>
          </w:p>
        </w:tc>
        <w:tc>
          <w:tcPr>
            <w:tcW w:w="709" w:type="dxa"/>
          </w:tcPr>
          <w:p w:rsidR="004C3A9F" w:rsidRDefault="00DD73D7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4C3A9F" w:rsidRDefault="00DD73D7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Arne</w:t>
            </w:r>
          </w:p>
        </w:tc>
        <w:tc>
          <w:tcPr>
            <w:tcW w:w="1275" w:type="dxa"/>
          </w:tcPr>
          <w:p w:rsidR="004C3A9F" w:rsidRDefault="004C3A9F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1255A9" w:rsidRPr="00884487" w:rsidTr="00F92BED">
        <w:tc>
          <w:tcPr>
            <w:tcW w:w="959" w:type="dxa"/>
          </w:tcPr>
          <w:p w:rsidR="001255A9" w:rsidRDefault="00DD73D7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28/19</w:t>
            </w:r>
          </w:p>
        </w:tc>
        <w:tc>
          <w:tcPr>
            <w:tcW w:w="5528" w:type="dxa"/>
          </w:tcPr>
          <w:p w:rsidR="001255A9" w:rsidRDefault="007B48AF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Initiativ fra Finnås Sportsklubb om 1 idrettslag i kommunen, vi diskuterer hvilken respons vi skal gi i første omgang.</w:t>
            </w:r>
            <w:r w:rsidR="00C6177E">
              <w:rPr>
                <w:rFonts w:cs="Times-Bold"/>
                <w:bCs/>
                <w:sz w:val="20"/>
              </w:rPr>
              <w:t xml:space="preserve"> Styre ble enig om å ta møte med Finnås og høre argumentasjon.</w:t>
            </w:r>
          </w:p>
        </w:tc>
        <w:tc>
          <w:tcPr>
            <w:tcW w:w="709" w:type="dxa"/>
          </w:tcPr>
          <w:p w:rsidR="001255A9" w:rsidRDefault="00DD73D7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O</w:t>
            </w:r>
          </w:p>
        </w:tc>
        <w:tc>
          <w:tcPr>
            <w:tcW w:w="1276" w:type="dxa"/>
          </w:tcPr>
          <w:p w:rsidR="001255A9" w:rsidRDefault="007B48AF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Tore</w:t>
            </w:r>
          </w:p>
        </w:tc>
        <w:tc>
          <w:tcPr>
            <w:tcW w:w="1275" w:type="dxa"/>
          </w:tcPr>
          <w:p w:rsidR="001255A9" w:rsidRDefault="001255A9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F91C7D" w:rsidRPr="00884487" w:rsidTr="00F92BED">
        <w:tc>
          <w:tcPr>
            <w:tcW w:w="959" w:type="dxa"/>
          </w:tcPr>
          <w:p w:rsidR="00F91C7D" w:rsidRDefault="00DD73D7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29/19</w:t>
            </w:r>
          </w:p>
        </w:tc>
        <w:tc>
          <w:tcPr>
            <w:tcW w:w="5528" w:type="dxa"/>
          </w:tcPr>
          <w:p w:rsidR="00F91C7D" w:rsidRDefault="00DD73D7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Gi tilskudd til hjertestarter på ambulanse</w:t>
            </w:r>
            <w:r w:rsidR="00C6177E">
              <w:rPr>
                <w:rFonts w:cs="Times-Bold"/>
                <w:bCs/>
                <w:sz w:val="20"/>
              </w:rPr>
              <w:t>. Vedtak – BIL støtter aksjon med kr 15.000</w:t>
            </w:r>
          </w:p>
        </w:tc>
        <w:tc>
          <w:tcPr>
            <w:tcW w:w="709" w:type="dxa"/>
          </w:tcPr>
          <w:p w:rsidR="00F91C7D" w:rsidRDefault="00DD73D7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F91C7D" w:rsidRDefault="00DD73D7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F91C7D" w:rsidRDefault="00F91C7D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F91C7D" w:rsidRPr="00884487" w:rsidTr="00F92BED">
        <w:tc>
          <w:tcPr>
            <w:tcW w:w="959" w:type="dxa"/>
          </w:tcPr>
          <w:p w:rsidR="00F91C7D" w:rsidRDefault="00DD73D7" w:rsidP="00C4681F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30/19</w:t>
            </w:r>
          </w:p>
        </w:tc>
        <w:tc>
          <w:tcPr>
            <w:tcW w:w="5528" w:type="dxa"/>
          </w:tcPr>
          <w:p w:rsidR="00F91C7D" w:rsidRDefault="00DD73D7" w:rsidP="00F92BED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Turn; bestilling av utstyr, hva gjør vi med overskridelse på pris?</w:t>
            </w:r>
            <w:r w:rsidR="00C6177E">
              <w:rPr>
                <w:rFonts w:cs="Times-Bold"/>
                <w:bCs/>
                <w:sz w:val="20"/>
              </w:rPr>
              <w:t xml:space="preserve"> Vedtak: bestillingen settes i gang uansett. </w:t>
            </w:r>
          </w:p>
        </w:tc>
        <w:tc>
          <w:tcPr>
            <w:tcW w:w="709" w:type="dxa"/>
          </w:tcPr>
          <w:p w:rsidR="00F91C7D" w:rsidRDefault="00DD73D7" w:rsidP="00C4108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V</w:t>
            </w:r>
          </w:p>
        </w:tc>
        <w:tc>
          <w:tcPr>
            <w:tcW w:w="1276" w:type="dxa"/>
          </w:tcPr>
          <w:p w:rsidR="00F91C7D" w:rsidRDefault="00DD73D7" w:rsidP="00F92BED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Jovana</w:t>
            </w:r>
          </w:p>
        </w:tc>
        <w:tc>
          <w:tcPr>
            <w:tcW w:w="1275" w:type="dxa"/>
          </w:tcPr>
          <w:p w:rsidR="00F91C7D" w:rsidRDefault="00F91C7D" w:rsidP="003A37CB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DD73D7" w:rsidRPr="00884487" w:rsidTr="00F92BED">
        <w:tc>
          <w:tcPr>
            <w:tcW w:w="959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31/19</w:t>
            </w:r>
          </w:p>
        </w:tc>
        <w:tc>
          <w:tcPr>
            <w:tcW w:w="5528" w:type="dxa"/>
          </w:tcPr>
          <w:p w:rsidR="00DD73D7" w:rsidRDefault="00DD73D7" w:rsidP="00DD73D7">
            <w:pPr>
              <w:rPr>
                <w:rFonts w:cs="Times-Bold"/>
                <w:bCs/>
                <w:sz w:val="20"/>
              </w:rPr>
            </w:pPr>
            <w:r>
              <w:rPr>
                <w:rFonts w:cs="Times-Bold"/>
                <w:bCs/>
                <w:sz w:val="20"/>
              </w:rPr>
              <w:t>Eventuelt</w:t>
            </w:r>
          </w:p>
        </w:tc>
        <w:tc>
          <w:tcPr>
            <w:tcW w:w="709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</w:p>
        </w:tc>
        <w:tc>
          <w:tcPr>
            <w:tcW w:w="1276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1275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  <w:tr w:rsidR="00DD73D7" w:rsidRPr="00884487" w:rsidTr="00F92BED">
        <w:tc>
          <w:tcPr>
            <w:tcW w:w="959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5528" w:type="dxa"/>
          </w:tcPr>
          <w:p w:rsidR="00DD73D7" w:rsidRDefault="00DD73D7" w:rsidP="00DD73D7">
            <w:pPr>
              <w:rPr>
                <w:rFonts w:cs="Times-Bold"/>
                <w:bCs/>
                <w:sz w:val="20"/>
              </w:rPr>
            </w:pPr>
          </w:p>
        </w:tc>
        <w:tc>
          <w:tcPr>
            <w:tcW w:w="709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sz w:val="20"/>
              </w:rPr>
            </w:pPr>
          </w:p>
        </w:tc>
        <w:tc>
          <w:tcPr>
            <w:tcW w:w="1276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  <w:tc>
          <w:tcPr>
            <w:tcW w:w="1275" w:type="dxa"/>
          </w:tcPr>
          <w:p w:rsidR="00DD73D7" w:rsidRDefault="00DD73D7" w:rsidP="00DD73D7">
            <w:pPr>
              <w:autoSpaceDE w:val="0"/>
              <w:autoSpaceDN w:val="0"/>
              <w:adjustRightInd w:val="0"/>
              <w:rPr>
                <w:rFonts w:cs="Times-Bold"/>
                <w:bCs/>
                <w:sz w:val="20"/>
              </w:rPr>
            </w:pPr>
          </w:p>
        </w:tc>
      </w:tr>
    </w:tbl>
    <w:p w:rsidR="00C33930" w:rsidRPr="00875055" w:rsidRDefault="00F92BED" w:rsidP="00C33930">
      <w:pPr>
        <w:autoSpaceDE w:val="0"/>
        <w:autoSpaceDN w:val="0"/>
        <w:adjustRightInd w:val="0"/>
        <w:rPr>
          <w:rFonts w:cs="Times-Bold"/>
          <w:bCs/>
          <w:lang w:val="nb-NO"/>
        </w:rPr>
      </w:pPr>
      <w:r>
        <w:rPr>
          <w:rFonts w:cs="Times-Bold"/>
          <w:bCs/>
          <w:sz w:val="18"/>
          <w:lang w:val="nb-NO"/>
        </w:rPr>
        <w:br w:type="textWrapping" w:clear="all"/>
      </w:r>
      <w:r w:rsidR="00C33930" w:rsidRPr="00875055">
        <w:rPr>
          <w:rFonts w:cs="Times-Bold"/>
          <w:bCs/>
          <w:sz w:val="18"/>
          <w:lang w:val="nb-NO"/>
        </w:rPr>
        <w:t xml:space="preserve">Type saker: Vedtakssak=V, Orienteringssak=O, </w:t>
      </w:r>
    </w:p>
    <w:p w:rsidR="00C33930" w:rsidRPr="00875055" w:rsidRDefault="00C33930" w:rsidP="00C33930">
      <w:pPr>
        <w:autoSpaceDE w:val="0"/>
        <w:autoSpaceDN w:val="0"/>
        <w:adjustRightInd w:val="0"/>
        <w:ind w:firstLine="708"/>
        <w:rPr>
          <w:rFonts w:cs="Times-Bold"/>
          <w:b/>
          <w:bCs/>
          <w:lang w:val="nb-NO"/>
        </w:rPr>
      </w:pPr>
    </w:p>
    <w:p w:rsidR="00C33930" w:rsidRDefault="00C33930" w:rsidP="00C33930">
      <w:pPr>
        <w:rPr>
          <w:rFonts w:cs="Helvetica-BoldOblique"/>
          <w:bCs/>
          <w:iCs/>
          <w:sz w:val="20"/>
        </w:rPr>
      </w:pPr>
      <w:r w:rsidRPr="003A37CB">
        <w:rPr>
          <w:rFonts w:cs="Helvetica-BoldOblique"/>
          <w:bCs/>
          <w:iCs/>
          <w:sz w:val="20"/>
        </w:rPr>
        <w:t xml:space="preserve">Dersom nokon av styremedlemmane ser </w:t>
      </w:r>
      <w:r w:rsidRPr="00B02DDD">
        <w:rPr>
          <w:rFonts w:cs="Helvetica-BoldOblique"/>
          <w:bCs/>
          <w:iCs/>
          <w:sz w:val="20"/>
        </w:rPr>
        <w:t xml:space="preserve">seg som inhabil i </w:t>
      </w:r>
      <w:r w:rsidRPr="00801C94">
        <w:rPr>
          <w:rFonts w:cs="Helvetica-BoldOblique"/>
          <w:bCs/>
          <w:iCs/>
          <w:sz w:val="20"/>
        </w:rPr>
        <w:t xml:space="preserve">ei sak, ber ein om at dette meldast styreleiar så raskt som mogleg. </w:t>
      </w:r>
    </w:p>
    <w:p w:rsidR="00C33930" w:rsidRDefault="00C33930" w:rsidP="00C33930">
      <w:pPr>
        <w:rPr>
          <w:rFonts w:cs="Helvetica-BoldOblique"/>
          <w:bCs/>
          <w:iCs/>
          <w:sz w:val="20"/>
        </w:rPr>
      </w:pPr>
    </w:p>
    <w:p w:rsidR="00C33930" w:rsidRDefault="00C33930" w:rsidP="00C33930">
      <w:pPr>
        <w:rPr>
          <w:rFonts w:cs="Helvetica-BoldOblique"/>
          <w:bCs/>
          <w:iCs/>
          <w:sz w:val="20"/>
        </w:rPr>
      </w:pPr>
    </w:p>
    <w:p w:rsidR="005E21A9" w:rsidRPr="00801C94" w:rsidRDefault="005E21A9" w:rsidP="00C33930">
      <w:pPr>
        <w:rPr>
          <w:rFonts w:cs="Helvetica-BoldOblique"/>
          <w:bCs/>
          <w:iCs/>
          <w:sz w:val="20"/>
        </w:rPr>
      </w:pPr>
    </w:p>
    <w:p w:rsidR="00C33930" w:rsidRPr="00801C94" w:rsidRDefault="00C33930" w:rsidP="00C33930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Tore Kallevåg</w:t>
      </w:r>
    </w:p>
    <w:p w:rsidR="00C33930" w:rsidRPr="00801C94" w:rsidRDefault="00C33930" w:rsidP="00C33930">
      <w:pPr>
        <w:rPr>
          <w:rFonts w:cs="Times-Italic"/>
          <w:i/>
          <w:iCs/>
        </w:rPr>
      </w:pPr>
      <w:r w:rsidRPr="00801C94">
        <w:rPr>
          <w:rFonts w:cs="Times-Italic"/>
          <w:i/>
          <w:iCs/>
        </w:rPr>
        <w:t>Leiar</w:t>
      </w:r>
      <w:r>
        <w:rPr>
          <w:rFonts w:cs="Times-Italic"/>
          <w:i/>
          <w:iCs/>
        </w:rPr>
        <w:t xml:space="preserve"> hov</w:t>
      </w:r>
      <w:r w:rsidR="00CE360F">
        <w:rPr>
          <w:rFonts w:cs="Times-Italic"/>
          <w:i/>
          <w:iCs/>
        </w:rPr>
        <w:t>u</w:t>
      </w:r>
      <w:r>
        <w:rPr>
          <w:rFonts w:cs="Times-Italic"/>
          <w:i/>
          <w:iCs/>
        </w:rPr>
        <w:t>dstyret</w:t>
      </w:r>
    </w:p>
    <w:p w:rsidR="0007328A" w:rsidRPr="00F71D4B" w:rsidRDefault="0007328A" w:rsidP="00987CB9"/>
    <w:sectPr w:rsidR="0007328A" w:rsidRPr="00F71D4B" w:rsidSect="00D84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12" w:rsidRDefault="00721E12">
      <w:r>
        <w:separator/>
      </w:r>
    </w:p>
  </w:endnote>
  <w:endnote w:type="continuationSeparator" w:id="0">
    <w:p w:rsidR="00721E12" w:rsidRDefault="007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3" w:rsidRDefault="00211B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Pr="0007328A" w:rsidRDefault="00A370BC" w:rsidP="0007328A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3" w:rsidRDefault="00211B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12" w:rsidRDefault="00721E12">
      <w:r>
        <w:separator/>
      </w:r>
    </w:p>
  </w:footnote>
  <w:footnote w:type="continuationSeparator" w:id="0">
    <w:p w:rsidR="00721E12" w:rsidRDefault="0072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3" w:rsidRDefault="00211B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BC" w:rsidRDefault="00A370BC" w:rsidP="00D71A90">
    <w:pPr>
      <w:pStyle w:val="Topptekst"/>
    </w:pPr>
    <w:r>
      <w:rPr>
        <w:noProof/>
        <w:lang w:val="en-GB" w:eastAsia="en-GB"/>
      </w:rPr>
      <w:drawing>
        <wp:inline distT="0" distB="0" distL="0" distR="0">
          <wp:extent cx="6645910" cy="1411605"/>
          <wp:effectExtent l="19050" t="0" r="2540" b="0"/>
          <wp:docPr id="3" name="Bilde 2" descr="Topptekst-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-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1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0BC" w:rsidRDefault="00A370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F3" w:rsidRDefault="00211B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34912"/>
    <w:multiLevelType w:val="hybridMultilevel"/>
    <w:tmpl w:val="E76CB67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12E33"/>
    <w:rsid w:val="000546BD"/>
    <w:rsid w:val="00057D68"/>
    <w:rsid w:val="000603F1"/>
    <w:rsid w:val="000626D3"/>
    <w:rsid w:val="00063C14"/>
    <w:rsid w:val="00063D67"/>
    <w:rsid w:val="00065AE8"/>
    <w:rsid w:val="0007328A"/>
    <w:rsid w:val="0007482F"/>
    <w:rsid w:val="0008661E"/>
    <w:rsid w:val="00096226"/>
    <w:rsid w:val="000B6253"/>
    <w:rsid w:val="000B7FF0"/>
    <w:rsid w:val="000C4553"/>
    <w:rsid w:val="00100494"/>
    <w:rsid w:val="00102F76"/>
    <w:rsid w:val="00120B1A"/>
    <w:rsid w:val="001213EE"/>
    <w:rsid w:val="001255A9"/>
    <w:rsid w:val="001524B7"/>
    <w:rsid w:val="00182CDF"/>
    <w:rsid w:val="00184492"/>
    <w:rsid w:val="00187F99"/>
    <w:rsid w:val="001961EF"/>
    <w:rsid w:val="0019756A"/>
    <w:rsid w:val="001B2913"/>
    <w:rsid w:val="001B735E"/>
    <w:rsid w:val="001E7814"/>
    <w:rsid w:val="001F2519"/>
    <w:rsid w:val="00202285"/>
    <w:rsid w:val="002119A4"/>
    <w:rsid w:val="00211BF3"/>
    <w:rsid w:val="00236A25"/>
    <w:rsid w:val="00244088"/>
    <w:rsid w:val="0025593B"/>
    <w:rsid w:val="002811FE"/>
    <w:rsid w:val="00287049"/>
    <w:rsid w:val="00295920"/>
    <w:rsid w:val="002A6DFC"/>
    <w:rsid w:val="002D7085"/>
    <w:rsid w:val="00302280"/>
    <w:rsid w:val="003148B5"/>
    <w:rsid w:val="00316CE4"/>
    <w:rsid w:val="00346AA2"/>
    <w:rsid w:val="003473C6"/>
    <w:rsid w:val="003643FA"/>
    <w:rsid w:val="00382C60"/>
    <w:rsid w:val="00386E10"/>
    <w:rsid w:val="003934CD"/>
    <w:rsid w:val="00396EBF"/>
    <w:rsid w:val="003A37CB"/>
    <w:rsid w:val="003C2007"/>
    <w:rsid w:val="003D6793"/>
    <w:rsid w:val="00415F58"/>
    <w:rsid w:val="00416120"/>
    <w:rsid w:val="004166D5"/>
    <w:rsid w:val="0041738E"/>
    <w:rsid w:val="00452E6F"/>
    <w:rsid w:val="00456772"/>
    <w:rsid w:val="0046026A"/>
    <w:rsid w:val="0046442A"/>
    <w:rsid w:val="00471D68"/>
    <w:rsid w:val="0047667E"/>
    <w:rsid w:val="0048600D"/>
    <w:rsid w:val="00492096"/>
    <w:rsid w:val="004B0B6B"/>
    <w:rsid w:val="004C12E3"/>
    <w:rsid w:val="004C2CFF"/>
    <w:rsid w:val="004C3A9F"/>
    <w:rsid w:val="004C659C"/>
    <w:rsid w:val="004D40DD"/>
    <w:rsid w:val="004D7115"/>
    <w:rsid w:val="004E0937"/>
    <w:rsid w:val="004E5FE1"/>
    <w:rsid w:val="005025B4"/>
    <w:rsid w:val="00502D94"/>
    <w:rsid w:val="00504CEC"/>
    <w:rsid w:val="00504E53"/>
    <w:rsid w:val="00512796"/>
    <w:rsid w:val="00513429"/>
    <w:rsid w:val="00513D71"/>
    <w:rsid w:val="00534638"/>
    <w:rsid w:val="00581EAB"/>
    <w:rsid w:val="005911BC"/>
    <w:rsid w:val="00593562"/>
    <w:rsid w:val="005C03CA"/>
    <w:rsid w:val="005C2B39"/>
    <w:rsid w:val="005C789D"/>
    <w:rsid w:val="005C7DB1"/>
    <w:rsid w:val="005D2E53"/>
    <w:rsid w:val="005E1B16"/>
    <w:rsid w:val="005E21A9"/>
    <w:rsid w:val="00604BC4"/>
    <w:rsid w:val="006109F0"/>
    <w:rsid w:val="00617474"/>
    <w:rsid w:val="00630AFA"/>
    <w:rsid w:val="00631E73"/>
    <w:rsid w:val="006413D1"/>
    <w:rsid w:val="00647786"/>
    <w:rsid w:val="00660025"/>
    <w:rsid w:val="0067643D"/>
    <w:rsid w:val="00696657"/>
    <w:rsid w:val="006A39F9"/>
    <w:rsid w:val="006A410D"/>
    <w:rsid w:val="006B2C8E"/>
    <w:rsid w:val="006C3E9B"/>
    <w:rsid w:val="006C4045"/>
    <w:rsid w:val="006D4CD1"/>
    <w:rsid w:val="006D6DC2"/>
    <w:rsid w:val="00721E12"/>
    <w:rsid w:val="00731EED"/>
    <w:rsid w:val="00735C8E"/>
    <w:rsid w:val="00740095"/>
    <w:rsid w:val="007417A9"/>
    <w:rsid w:val="00744359"/>
    <w:rsid w:val="0075542E"/>
    <w:rsid w:val="0075562C"/>
    <w:rsid w:val="007765A6"/>
    <w:rsid w:val="007878D7"/>
    <w:rsid w:val="00793790"/>
    <w:rsid w:val="007948B7"/>
    <w:rsid w:val="007A00BE"/>
    <w:rsid w:val="007A2217"/>
    <w:rsid w:val="007B48AF"/>
    <w:rsid w:val="007D25C0"/>
    <w:rsid w:val="007D4EEA"/>
    <w:rsid w:val="007D5B83"/>
    <w:rsid w:val="007D6DB9"/>
    <w:rsid w:val="007E2C27"/>
    <w:rsid w:val="007F6F0A"/>
    <w:rsid w:val="008051E1"/>
    <w:rsid w:val="00811CA5"/>
    <w:rsid w:val="00821BB3"/>
    <w:rsid w:val="00851669"/>
    <w:rsid w:val="00872CE5"/>
    <w:rsid w:val="008731E4"/>
    <w:rsid w:val="00875055"/>
    <w:rsid w:val="00884487"/>
    <w:rsid w:val="008A39C7"/>
    <w:rsid w:val="008C45C8"/>
    <w:rsid w:val="008C6252"/>
    <w:rsid w:val="008D0C41"/>
    <w:rsid w:val="008D4A53"/>
    <w:rsid w:val="008E3BC6"/>
    <w:rsid w:val="008E3F0E"/>
    <w:rsid w:val="008E4765"/>
    <w:rsid w:val="008E590C"/>
    <w:rsid w:val="008F0C38"/>
    <w:rsid w:val="008F5C13"/>
    <w:rsid w:val="00903A4C"/>
    <w:rsid w:val="009208DC"/>
    <w:rsid w:val="00930A8F"/>
    <w:rsid w:val="009359D3"/>
    <w:rsid w:val="0095411D"/>
    <w:rsid w:val="00955177"/>
    <w:rsid w:val="00976AFE"/>
    <w:rsid w:val="00977E90"/>
    <w:rsid w:val="00987044"/>
    <w:rsid w:val="00987CB9"/>
    <w:rsid w:val="00990CAD"/>
    <w:rsid w:val="009A20A5"/>
    <w:rsid w:val="009A66C6"/>
    <w:rsid w:val="009F006C"/>
    <w:rsid w:val="009F124F"/>
    <w:rsid w:val="009F33E9"/>
    <w:rsid w:val="00A051D3"/>
    <w:rsid w:val="00A06E41"/>
    <w:rsid w:val="00A17944"/>
    <w:rsid w:val="00A21C80"/>
    <w:rsid w:val="00A370BC"/>
    <w:rsid w:val="00A74D59"/>
    <w:rsid w:val="00A81DB6"/>
    <w:rsid w:val="00AA7E66"/>
    <w:rsid w:val="00AC01EE"/>
    <w:rsid w:val="00AC4088"/>
    <w:rsid w:val="00AD62AE"/>
    <w:rsid w:val="00AE2221"/>
    <w:rsid w:val="00AF378C"/>
    <w:rsid w:val="00B02DDD"/>
    <w:rsid w:val="00B27EA4"/>
    <w:rsid w:val="00B31331"/>
    <w:rsid w:val="00B405AD"/>
    <w:rsid w:val="00B46B36"/>
    <w:rsid w:val="00B74F22"/>
    <w:rsid w:val="00B772B9"/>
    <w:rsid w:val="00B77859"/>
    <w:rsid w:val="00B80F97"/>
    <w:rsid w:val="00B93B28"/>
    <w:rsid w:val="00B97C00"/>
    <w:rsid w:val="00BD600A"/>
    <w:rsid w:val="00BE1694"/>
    <w:rsid w:val="00BF14FD"/>
    <w:rsid w:val="00C13DB2"/>
    <w:rsid w:val="00C323D9"/>
    <w:rsid w:val="00C33930"/>
    <w:rsid w:val="00C33D5F"/>
    <w:rsid w:val="00C41087"/>
    <w:rsid w:val="00C45CB2"/>
    <w:rsid w:val="00C4681F"/>
    <w:rsid w:val="00C47541"/>
    <w:rsid w:val="00C56B51"/>
    <w:rsid w:val="00C6177E"/>
    <w:rsid w:val="00C62246"/>
    <w:rsid w:val="00C622DC"/>
    <w:rsid w:val="00C62563"/>
    <w:rsid w:val="00C71942"/>
    <w:rsid w:val="00C770CA"/>
    <w:rsid w:val="00C85D28"/>
    <w:rsid w:val="00C87634"/>
    <w:rsid w:val="00CB3342"/>
    <w:rsid w:val="00CC74CD"/>
    <w:rsid w:val="00CE360F"/>
    <w:rsid w:val="00CF03C1"/>
    <w:rsid w:val="00D06E0D"/>
    <w:rsid w:val="00D11F81"/>
    <w:rsid w:val="00D22B48"/>
    <w:rsid w:val="00D37AB5"/>
    <w:rsid w:val="00D47D7C"/>
    <w:rsid w:val="00D5778D"/>
    <w:rsid w:val="00D60DC6"/>
    <w:rsid w:val="00D65F40"/>
    <w:rsid w:val="00D71A90"/>
    <w:rsid w:val="00D77288"/>
    <w:rsid w:val="00D84EC3"/>
    <w:rsid w:val="00D87530"/>
    <w:rsid w:val="00D92444"/>
    <w:rsid w:val="00D92BDA"/>
    <w:rsid w:val="00DA1899"/>
    <w:rsid w:val="00DA6A67"/>
    <w:rsid w:val="00DA7221"/>
    <w:rsid w:val="00DC022F"/>
    <w:rsid w:val="00DC5FC4"/>
    <w:rsid w:val="00DD73D7"/>
    <w:rsid w:val="00DF717A"/>
    <w:rsid w:val="00DF72B8"/>
    <w:rsid w:val="00E115E1"/>
    <w:rsid w:val="00E1487D"/>
    <w:rsid w:val="00E268C1"/>
    <w:rsid w:val="00E37E07"/>
    <w:rsid w:val="00E4739B"/>
    <w:rsid w:val="00E53A48"/>
    <w:rsid w:val="00E53D7D"/>
    <w:rsid w:val="00E573B3"/>
    <w:rsid w:val="00E873CA"/>
    <w:rsid w:val="00E87E36"/>
    <w:rsid w:val="00E97E16"/>
    <w:rsid w:val="00EA093D"/>
    <w:rsid w:val="00EA57ED"/>
    <w:rsid w:val="00EC23A9"/>
    <w:rsid w:val="00EC24DA"/>
    <w:rsid w:val="00EC7842"/>
    <w:rsid w:val="00ED0D8E"/>
    <w:rsid w:val="00EF0AFC"/>
    <w:rsid w:val="00F0393B"/>
    <w:rsid w:val="00F26253"/>
    <w:rsid w:val="00F33580"/>
    <w:rsid w:val="00F50587"/>
    <w:rsid w:val="00F53065"/>
    <w:rsid w:val="00F530BE"/>
    <w:rsid w:val="00F539EE"/>
    <w:rsid w:val="00F71D4B"/>
    <w:rsid w:val="00F77305"/>
    <w:rsid w:val="00F820E9"/>
    <w:rsid w:val="00F900E6"/>
    <w:rsid w:val="00F91C7D"/>
    <w:rsid w:val="00F92BED"/>
    <w:rsid w:val="00F95841"/>
    <w:rsid w:val="00FA0960"/>
    <w:rsid w:val="00FC3D47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6652AF"/>
  <w15:docId w15:val="{D5969282-E2A4-418E-83BB-22A3014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33930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B518-EADA-499D-86EF-9B37CC89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Jovana Babanic</cp:lastModifiedBy>
  <cp:revision>4</cp:revision>
  <cp:lastPrinted>2014-10-29T13:04:00Z</cp:lastPrinted>
  <dcterms:created xsi:type="dcterms:W3CDTF">2019-04-09T18:48:00Z</dcterms:created>
  <dcterms:modified xsi:type="dcterms:W3CDTF">2019-05-23T15:27:00Z</dcterms:modified>
</cp:coreProperties>
</file>